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iCs/>
          <w:sz w:val="24"/>
        </w:rPr>
      </w:pPr>
      <w:r>
        <w:rPr>
          <w:rFonts w:hint="eastAsia"/>
          <w:b/>
          <w:sz w:val="24"/>
          <w:lang w:val="en-US" w:eastAsia="zh-CN"/>
        </w:rPr>
        <w:t>Task sheet</w:t>
      </w:r>
      <w:r>
        <w:rPr>
          <w:rFonts w:hint="eastAsia"/>
          <w:b/>
          <w:sz w:val="24"/>
        </w:rPr>
        <w:t xml:space="preserve"> for </w:t>
      </w:r>
      <w:r>
        <w:rPr>
          <w:rFonts w:hint="eastAsia"/>
          <w:b/>
          <w:iCs/>
          <w:sz w:val="24"/>
        </w:rPr>
        <w:t>modal verbs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4" w:hanging="284" w:firstLineChars="0"/>
        <w:jc w:val="left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Learning objectives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4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By the end of this section, students will be able to: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identify the basic concept, basic forms and functions</w:t>
      </w:r>
      <w:r>
        <w:rPr>
          <w:szCs w:val="21"/>
        </w:rPr>
        <w:t xml:space="preserve"> of</w:t>
      </w:r>
      <w:r>
        <w:rPr>
          <w:rFonts w:hint="eastAsia"/>
          <w:szCs w:val="21"/>
        </w:rPr>
        <w:t xml:space="preserve"> the modal verbs.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summarize the general rules of modal verbs and learn how to distinguish and use the right modal verbs in different situations.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recognize the </w:t>
      </w:r>
      <w:r>
        <w:rPr>
          <w:szCs w:val="21"/>
        </w:rPr>
        <w:t>significance</w:t>
      </w:r>
      <w:r>
        <w:rPr>
          <w:rFonts w:hint="eastAsia"/>
          <w:szCs w:val="21"/>
        </w:rPr>
        <w:t xml:space="preserve"> of using proper modal verbs to accomplish various tasks, making good preparations for the upcoming period.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ind w:firstLine="0" w:firstLineChars="0"/>
        <w:jc w:val="left"/>
        <w:textAlignment w:val="auto"/>
        <w:rPr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4" w:hanging="284" w:firstLineChars="0"/>
        <w:jc w:val="left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Analysis of the basic knowledge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Concept of modal verbs</w:t>
      </w:r>
      <w:r>
        <w:rPr>
          <w:rFonts w:hint="eastAsia"/>
          <w:szCs w:val="21"/>
          <w:lang w:val="en-US" w:eastAsia="zh-CN"/>
        </w:rPr>
        <w:t xml:space="preserve"> 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4" w:leftChars="0" w:hanging="360"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常见的情态动词有: </w:t>
      </w:r>
      <w:r>
        <w:rPr>
          <w:rFonts w:hint="eastAsia"/>
          <w:szCs w:val="21"/>
          <w:lang w:val="en-US" w:eastAsia="zh-CN"/>
        </w:rPr>
        <w:t>______________________________________________________________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szCs w:val="21"/>
        </w:rPr>
      </w:pPr>
      <w:r>
        <w:rPr>
          <w:szCs w:val="21"/>
        </w:rPr>
        <w:t>Exploring the rules</w:t>
      </w:r>
      <w:r>
        <w:rPr>
          <w:rFonts w:hint="eastAsia"/>
          <w:szCs w:val="21"/>
        </w:rPr>
        <w:t xml:space="preserve">               </w:t>
      </w:r>
    </w:p>
    <w:tbl>
      <w:tblPr>
        <w:tblStyle w:val="6"/>
        <w:tblW w:w="0" w:type="auto"/>
        <w:tblInd w:w="42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9"/>
        <w:gridCol w:w="1291"/>
        <w:gridCol w:w="1266"/>
        <w:gridCol w:w="117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9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Example of sentence</w:t>
            </w:r>
          </w:p>
        </w:tc>
        <w:tc>
          <w:tcPr>
            <w:tcW w:w="12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Modal verb</w:t>
            </w:r>
          </w:p>
        </w:tc>
        <w:tc>
          <w:tcPr>
            <w:tcW w:w="1266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meaning</w:t>
            </w:r>
          </w:p>
        </w:tc>
        <w:tc>
          <w:tcPr>
            <w:tcW w:w="117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function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9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He can read the book.  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He may read the book.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He must read the book. 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He shall read the book. 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He should read the book.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He will read the book.  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He would read the book when he waited for the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bus.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He needn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 xml:space="preserve">t read the book.    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He daren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 xml:space="preserve">t read the book alone.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He may / might / must / should have read the book.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60" w:leftChars="0" w:hanging="360" w:firstLine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He may/ might/ must / should be reading the book.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(12) He can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t / couldn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t have read the book.</w:t>
            </w:r>
          </w:p>
        </w:tc>
        <w:tc>
          <w:tcPr>
            <w:tcW w:w="1291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can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may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must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shall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should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will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would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need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dare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may,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might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must,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should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can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1266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__________</w:t>
            </w:r>
          </w:p>
        </w:tc>
        <w:tc>
          <w:tcPr>
            <w:tcW w:w="1178" w:type="dxa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ability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szCs w:val="21"/>
              </w:rPr>
              <w:pict>
                <v:shape id="_x0000_s2050" o:spid="_x0000_s2050" o:spt="68" type="#_x0000_t68" style="position:absolute;left:0pt;margin-left:9.65pt;margin-top:12.05pt;height:8.15pt;width:6pt;z-index:251659264;mso-width-relative:page;mso-height-relative:page;" fillcolor="#FFFFFF" filled="t" stroked="t" coordsize="21600,21600" adj="5400,54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w:pict>
            </w:r>
            <w:r>
              <w:rPr>
                <w:rFonts w:hint="eastAsia"/>
                <w:szCs w:val="21"/>
              </w:rPr>
              <w:t>order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szCs w:val="21"/>
              </w:rPr>
              <w:pict>
                <v:shape id="_x0000_s2051" o:spid="_x0000_s2051" o:spt="67" type="#_x0000_t67" style="position:absolute;left:0pt;margin-left:9.8pt;margin-top:12.4pt;height:8.45pt;width:6.8pt;z-index:251660288;mso-width-relative:page;mso-height-relative:page;" fillcolor="#FFFFFF" filled="t" stroked="t" coordsize="21600,21600" adj="16200,54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w:pict>
            </w:r>
            <w:r>
              <w:rPr>
                <w:rFonts w:hint="eastAsia"/>
                <w:szCs w:val="21"/>
              </w:rPr>
              <w:t>in-mid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suggestion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willingness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intention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necessity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dare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szCs w:val="21"/>
              </w:rPr>
              <w:t>possibility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possibility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szCs w:val="21"/>
              </w:rPr>
              <w:t>probability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possibility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szCs w:val="21"/>
              </w:rPr>
            </w:pPr>
            <w:r>
              <w:rPr>
                <w:szCs w:val="21"/>
              </w:rPr>
              <w:t>probability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jc w:val="left"/>
        <w:textAlignment w:val="auto"/>
        <w:rPr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szCs w:val="21"/>
        </w:rPr>
      </w:pPr>
      <w:r>
        <w:rPr>
          <w:szCs w:val="21"/>
        </w:rPr>
        <w:t>Working out the rules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200" w:hanging="105" w:hangingChars="5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•</w:t>
      </w:r>
      <w:r>
        <w:rPr>
          <w:szCs w:val="21"/>
        </w:rPr>
        <w:t xml:space="preserve"> Modal verbs express ability, necessity or permission. They can also be used to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describe the probability of an event or to make suggestions. The same modal verb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can have different functions.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•</w:t>
      </w:r>
      <w:r>
        <w:rPr>
          <w:szCs w:val="21"/>
        </w:rPr>
        <w:t xml:space="preserve"> Modal verbs can be followed by  _________________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" w:firstLineChars="250"/>
        <w:jc w:val="left"/>
        <w:textAlignment w:val="auto"/>
        <w:rPr>
          <w:szCs w:val="21"/>
        </w:rPr>
      </w:pPr>
      <w:r>
        <w:rPr>
          <w:szCs w:val="21"/>
        </w:rPr>
        <w:t xml:space="preserve">a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do (the base form of a verb)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b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doing (the verb-ing form)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" w:firstLineChars="250"/>
        <w:jc w:val="left"/>
        <w:textAlignment w:val="auto"/>
        <w:rPr>
          <w:szCs w:val="21"/>
        </w:rPr>
      </w:pPr>
      <w:r>
        <w:rPr>
          <w:szCs w:val="21"/>
        </w:rPr>
        <w:t xml:space="preserve">c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did (the past form)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be done (the passive voice)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" w:firstLineChars="250"/>
        <w:jc w:val="left"/>
        <w:textAlignment w:val="auto"/>
        <w:rPr>
          <w:rFonts w:hint="eastAsia"/>
          <w:szCs w:val="21"/>
        </w:rPr>
      </w:pPr>
      <w:r>
        <w:rPr>
          <w:szCs w:val="21"/>
        </w:rPr>
        <w:t xml:space="preserve">e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be doing (the continuous form)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f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have done (the perfect form)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szCs w:val="21"/>
        </w:rPr>
      </w:pPr>
      <w:bookmarkStart w:id="0" w:name="_GoBack"/>
      <w:bookmarkEnd w:id="0"/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S</w:t>
      </w:r>
      <w:r>
        <w:rPr>
          <w:b/>
          <w:szCs w:val="21"/>
        </w:rPr>
        <w:t>elf checking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59" w:leftChars="171"/>
        <w:jc w:val="left"/>
        <w:textAlignment w:val="auto"/>
        <w:rPr>
          <w:rFonts w:hint="default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Complete the exercise on Page 6 in your textbooks.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59" w:leftChars="171"/>
        <w:jc w:val="left"/>
        <w:textAlignment w:val="auto"/>
        <w:rPr>
          <w:b/>
          <w:szCs w:val="21"/>
        </w:rPr>
      </w:pPr>
      <w:r>
        <w:rPr>
          <w:b/>
          <w:szCs w:val="21"/>
        </w:rPr>
        <w:t>Below is a website article about how to choose books. Find the sentences that use modal verbs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and fill in the table below. The first one has been done for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i/>
          <w:color w:val="000000" w:themeColor="text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微视频观看记录表</w:t>
      </w:r>
    </w:p>
    <w:tbl>
      <w:tblPr>
        <w:tblStyle w:val="5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3045"/>
        <w:gridCol w:w="1470"/>
        <w:gridCol w:w="231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</w:pPr>
            <w:r>
              <w:rPr>
                <w:rFonts w:hint="eastAsia"/>
              </w:rPr>
              <w:t>观 看 时 间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</w:pPr>
            <w:r>
              <w:rPr>
                <w:rFonts w:hint="eastAsia"/>
              </w:rPr>
              <w:t>观 看 设 备</w:t>
            </w:r>
          </w:p>
        </w:tc>
        <w:tc>
          <w:tcPr>
            <w:tcW w:w="23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</w:pPr>
            <w:r>
              <w:rPr>
                <w:rFonts w:hint="eastAsia"/>
              </w:rPr>
              <w:t xml:space="preserve">________年_____月______日 </w:t>
            </w:r>
            <w:r>
              <w:rPr>
                <w:rFonts w:hint="eastAsia"/>
                <w:u w:val="single"/>
              </w:rPr>
              <w:t xml:space="preserve">        ~       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</w:pPr>
          </w:p>
        </w:tc>
        <w:tc>
          <w:tcPr>
            <w:tcW w:w="23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</w:pPr>
            <w:r>
              <w:rPr>
                <w:rFonts w:hint="eastAsia"/>
              </w:rPr>
              <w:t>好 / 较好 / 一般 / 差</w:t>
            </w:r>
          </w:p>
        </w:tc>
        <w:tc>
          <w:tcPr>
            <w:tcW w:w="14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</w:pPr>
            <w:r>
              <w:rPr>
                <w:rFonts w:hint="eastAsia"/>
              </w:rPr>
              <w:t>观后存在问题</w:t>
            </w:r>
          </w:p>
        </w:tc>
        <w:tc>
          <w:tcPr>
            <w:tcW w:w="8277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i/>
          <w:color w:val="000000" w:themeColor="text1"/>
          <w:szCs w:val="21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D74731"/>
    <w:multiLevelType w:val="multilevel"/>
    <w:tmpl w:val="1BD74731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35BF16F8"/>
    <w:multiLevelType w:val="multilevel"/>
    <w:tmpl w:val="35BF16F8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3FC36BAC"/>
    <w:multiLevelType w:val="multilevel"/>
    <w:tmpl w:val="3FC36BAC"/>
    <w:lvl w:ilvl="0" w:tentative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B023A2"/>
    <w:multiLevelType w:val="multilevel"/>
    <w:tmpl w:val="54B023A2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0FF8"/>
    <w:rsid w:val="000D3F29"/>
    <w:rsid w:val="000D6B51"/>
    <w:rsid w:val="000E562D"/>
    <w:rsid w:val="000E72B0"/>
    <w:rsid w:val="00116C57"/>
    <w:rsid w:val="00165F6F"/>
    <w:rsid w:val="00177B8A"/>
    <w:rsid w:val="00180AAE"/>
    <w:rsid w:val="00184201"/>
    <w:rsid w:val="00190B3C"/>
    <w:rsid w:val="001E77F1"/>
    <w:rsid w:val="002042A9"/>
    <w:rsid w:val="002055BD"/>
    <w:rsid w:val="00251546"/>
    <w:rsid w:val="00271C03"/>
    <w:rsid w:val="002B5523"/>
    <w:rsid w:val="002C45BD"/>
    <w:rsid w:val="002E4414"/>
    <w:rsid w:val="00342A16"/>
    <w:rsid w:val="003858E2"/>
    <w:rsid w:val="00385DD3"/>
    <w:rsid w:val="00393474"/>
    <w:rsid w:val="003A70E4"/>
    <w:rsid w:val="0045008F"/>
    <w:rsid w:val="00453158"/>
    <w:rsid w:val="0046531E"/>
    <w:rsid w:val="00472F69"/>
    <w:rsid w:val="004B10C8"/>
    <w:rsid w:val="004C5957"/>
    <w:rsid w:val="004D7133"/>
    <w:rsid w:val="004E3788"/>
    <w:rsid w:val="004E527E"/>
    <w:rsid w:val="00544346"/>
    <w:rsid w:val="00560FC7"/>
    <w:rsid w:val="00577777"/>
    <w:rsid w:val="005C2074"/>
    <w:rsid w:val="005C4621"/>
    <w:rsid w:val="006231CE"/>
    <w:rsid w:val="00627630"/>
    <w:rsid w:val="006435CD"/>
    <w:rsid w:val="00662B0E"/>
    <w:rsid w:val="00664DD3"/>
    <w:rsid w:val="006C1DAC"/>
    <w:rsid w:val="00721808"/>
    <w:rsid w:val="00724BDB"/>
    <w:rsid w:val="00750CAC"/>
    <w:rsid w:val="00770BFE"/>
    <w:rsid w:val="00777F4E"/>
    <w:rsid w:val="007B1407"/>
    <w:rsid w:val="00886666"/>
    <w:rsid w:val="008B0983"/>
    <w:rsid w:val="008E51C1"/>
    <w:rsid w:val="009542BA"/>
    <w:rsid w:val="00982FD2"/>
    <w:rsid w:val="009F0541"/>
    <w:rsid w:val="00A13C1F"/>
    <w:rsid w:val="00A2369D"/>
    <w:rsid w:val="00A40846"/>
    <w:rsid w:val="00A46D88"/>
    <w:rsid w:val="00A8495A"/>
    <w:rsid w:val="00AA60C8"/>
    <w:rsid w:val="00AB73F6"/>
    <w:rsid w:val="00AC15EE"/>
    <w:rsid w:val="00AD145E"/>
    <w:rsid w:val="00B02D2E"/>
    <w:rsid w:val="00B0473B"/>
    <w:rsid w:val="00B144B6"/>
    <w:rsid w:val="00B91ED7"/>
    <w:rsid w:val="00B9764D"/>
    <w:rsid w:val="00BA797D"/>
    <w:rsid w:val="00BB417A"/>
    <w:rsid w:val="00BD3AAF"/>
    <w:rsid w:val="00C17780"/>
    <w:rsid w:val="00C2502C"/>
    <w:rsid w:val="00C265BD"/>
    <w:rsid w:val="00C30F22"/>
    <w:rsid w:val="00C521C2"/>
    <w:rsid w:val="00C5751B"/>
    <w:rsid w:val="00CF0171"/>
    <w:rsid w:val="00D021D7"/>
    <w:rsid w:val="00D30FF8"/>
    <w:rsid w:val="00D42CC9"/>
    <w:rsid w:val="00D80E66"/>
    <w:rsid w:val="00DC3BA1"/>
    <w:rsid w:val="00DD08A7"/>
    <w:rsid w:val="00DF1C34"/>
    <w:rsid w:val="00E07D2A"/>
    <w:rsid w:val="00E425BF"/>
    <w:rsid w:val="00E425D1"/>
    <w:rsid w:val="00EF4CA1"/>
    <w:rsid w:val="00F82BBB"/>
    <w:rsid w:val="01F30D1F"/>
    <w:rsid w:val="02C2784F"/>
    <w:rsid w:val="03EB12EC"/>
    <w:rsid w:val="060E73A6"/>
    <w:rsid w:val="08A42100"/>
    <w:rsid w:val="0DEF2098"/>
    <w:rsid w:val="0ECF55D1"/>
    <w:rsid w:val="0FCA5346"/>
    <w:rsid w:val="1AC93B6E"/>
    <w:rsid w:val="1C0B4595"/>
    <w:rsid w:val="1CC726BD"/>
    <w:rsid w:val="1D050D44"/>
    <w:rsid w:val="25834115"/>
    <w:rsid w:val="2C082561"/>
    <w:rsid w:val="307E4AB3"/>
    <w:rsid w:val="324E62C4"/>
    <w:rsid w:val="334F3E6F"/>
    <w:rsid w:val="35E412B1"/>
    <w:rsid w:val="389E4D16"/>
    <w:rsid w:val="3AA91237"/>
    <w:rsid w:val="4353785E"/>
    <w:rsid w:val="44CB5602"/>
    <w:rsid w:val="44EF33B0"/>
    <w:rsid w:val="4EE038A9"/>
    <w:rsid w:val="4F1E1C83"/>
    <w:rsid w:val="55911C75"/>
    <w:rsid w:val="5B4877F4"/>
    <w:rsid w:val="5E2834F9"/>
    <w:rsid w:val="6251042A"/>
    <w:rsid w:val="63704B35"/>
    <w:rsid w:val="66A070C9"/>
    <w:rsid w:val="6C887A9A"/>
    <w:rsid w:val="700B5B14"/>
    <w:rsid w:val="70683960"/>
    <w:rsid w:val="74A24559"/>
    <w:rsid w:val="751A30E8"/>
    <w:rsid w:val="77500DB4"/>
    <w:rsid w:val="77E93A96"/>
    <w:rsid w:val="788318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9849FE-3DDD-4B49-A7D5-1CC3143B53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649</Words>
  <Characters>3702</Characters>
  <Lines>30</Lines>
  <Paragraphs>8</Paragraphs>
  <TotalTime>0</TotalTime>
  <ScaleCrop>false</ScaleCrop>
  <LinksUpToDate>false</LinksUpToDate>
  <CharactersWithSpaces>4343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2020-07-30T07:04:00Z</dcterms:created>
  <dc:creator>Administrator</dc:creator>
  <cp:lastModifiedBy>lw</cp:lastModifiedBy>
  <dcterms:modified xsi:type="dcterms:W3CDTF">2021-07-14T03:14:30Z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2BB090F39AEC4EA99BA88F642CF76029</vt:lpwstr>
  </property>
</Properties>
</file>